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474" w:rsidRPr="00597277" w:rsidRDefault="0054590E" w:rsidP="00E57474">
      <w:pPr>
        <w:spacing w:before="100" w:beforeAutospacing="1" w:after="100" w:afterAutospacing="1"/>
        <w:jc w:val="center"/>
        <w:outlineLvl w:val="0"/>
        <w:rPr>
          <w:rFonts w:ascii="Times New Roman" w:eastAsia="Times New Roman" w:hAnsi="Times New Roman" w:cs="Times New Roman"/>
          <w:b/>
          <w:bCs/>
          <w:kern w:val="36"/>
          <w:lang w:eastAsia="en-GB"/>
          <w14:ligatures w14:val="none"/>
        </w:rPr>
      </w:pPr>
      <w:r w:rsidRPr="00597277">
        <w:rPr>
          <w:rFonts w:ascii="Times New Roman" w:eastAsia="Times New Roman" w:hAnsi="Times New Roman" w:cs="Times New Roman"/>
          <w:b/>
          <w:bCs/>
          <w:kern w:val="36"/>
          <w:lang w:eastAsia="en-GB"/>
          <w14:ligatures w14:val="none"/>
        </w:rPr>
        <w:t>CULTURAL CONTEXT INTEGRATION APPROACH IN TEACHING GEOMETRY AT THE SENIOR HIGH SCHOOL LEVEL: EVIDENCE FROM MULTIPLE REGRESSION MODEL</w:t>
      </w:r>
    </w:p>
    <w:p w:rsidR="00E57474" w:rsidRPr="00597277" w:rsidRDefault="00E57474" w:rsidP="00E57474">
      <w:pPr>
        <w:rPr>
          <w:rFonts w:ascii="Times New Roman" w:hAnsi="Times New Roman" w:cs="Times New Roman"/>
          <w:vertAlign w:val="superscript"/>
        </w:rPr>
      </w:pPr>
      <w:r w:rsidRPr="00597277">
        <w:rPr>
          <w:rFonts w:ascii="Times New Roman" w:hAnsi="Times New Roman" w:cs="Times New Roman"/>
        </w:rPr>
        <w:t>Emmanuel Adobah (PhD Candidate)</w:t>
      </w:r>
      <w:r w:rsidRPr="00597277">
        <w:rPr>
          <w:rFonts w:ascii="Times New Roman" w:hAnsi="Times New Roman" w:cs="Times New Roman"/>
          <w:vertAlign w:val="superscript"/>
        </w:rPr>
        <w:t>1</w:t>
      </w:r>
      <w:r w:rsidRPr="00597277">
        <w:rPr>
          <w:rFonts w:ascii="Times New Roman" w:hAnsi="Times New Roman" w:cs="Times New Roman"/>
        </w:rPr>
        <w:t>, Ernest Kofi Davis</w:t>
      </w:r>
      <w:r w:rsidRPr="00597277">
        <w:rPr>
          <w:rFonts w:ascii="Times New Roman" w:hAnsi="Times New Roman" w:cs="Times New Roman"/>
          <w:vertAlign w:val="superscript"/>
        </w:rPr>
        <w:t>2</w:t>
      </w:r>
      <w:r w:rsidRPr="00597277">
        <w:rPr>
          <w:rFonts w:ascii="Times New Roman" w:hAnsi="Times New Roman" w:cs="Times New Roman"/>
        </w:rPr>
        <w:t xml:space="preserve"> &amp; Theophilus </w:t>
      </w:r>
      <w:r w:rsidRPr="00597277">
        <w:rPr>
          <w:rFonts w:ascii="Times New Roman" w:hAnsi="Times New Roman" w:cs="Times New Roman"/>
          <w:color w:val="000000"/>
          <w:spacing w:val="4"/>
          <w:shd w:val="clear" w:color="auto" w:fill="FFFFFF"/>
        </w:rPr>
        <w:t>Aquinas</w:t>
      </w:r>
      <w:r w:rsidRPr="00597277">
        <w:rPr>
          <w:rFonts w:ascii="Times New Roman" w:hAnsi="Times New Roman" w:cs="Times New Roman"/>
        </w:rPr>
        <w:t xml:space="preserve"> </w:t>
      </w:r>
      <w:proofErr w:type="spellStart"/>
      <w:r w:rsidRPr="00597277">
        <w:rPr>
          <w:rFonts w:ascii="Times New Roman" w:hAnsi="Times New Roman" w:cs="Times New Roman"/>
        </w:rPr>
        <w:t>Ossei</w:t>
      </w:r>
      <w:proofErr w:type="spellEnd"/>
      <w:r w:rsidRPr="00597277">
        <w:rPr>
          <w:rFonts w:ascii="Times New Roman" w:hAnsi="Times New Roman" w:cs="Times New Roman"/>
        </w:rPr>
        <w:t xml:space="preserve"> - Antoh</w:t>
      </w:r>
      <w:r w:rsidRPr="00597277">
        <w:rPr>
          <w:rFonts w:ascii="Times New Roman" w:hAnsi="Times New Roman" w:cs="Times New Roman"/>
          <w:vertAlign w:val="superscript"/>
        </w:rPr>
        <w:t>3</w:t>
      </w:r>
    </w:p>
    <w:p w:rsidR="00E57474" w:rsidRPr="00597277" w:rsidRDefault="00E57474" w:rsidP="00E57474">
      <w:pPr>
        <w:rPr>
          <w:rFonts w:ascii="Times New Roman" w:hAnsi="Times New Roman" w:cs="Times New Roman"/>
        </w:rPr>
      </w:pPr>
      <w:r w:rsidRPr="00597277">
        <w:rPr>
          <w:rFonts w:ascii="Times New Roman" w:hAnsi="Times New Roman" w:cs="Times New Roman"/>
          <w:vertAlign w:val="superscript"/>
        </w:rPr>
        <w:t>1&amp;3</w:t>
      </w:r>
      <w:r w:rsidRPr="00597277">
        <w:rPr>
          <w:rFonts w:ascii="Times New Roman" w:hAnsi="Times New Roman" w:cs="Times New Roman"/>
        </w:rPr>
        <w:t xml:space="preserve"> Kwame Nkrumah University of Science and Technology, Kumasi</w:t>
      </w:r>
      <w:r>
        <w:rPr>
          <w:rFonts w:ascii="Times New Roman" w:hAnsi="Times New Roman" w:cs="Times New Roman"/>
        </w:rPr>
        <w:t>- Ghana</w:t>
      </w:r>
    </w:p>
    <w:p w:rsidR="00E57474" w:rsidRPr="00597277" w:rsidRDefault="00E57474" w:rsidP="00E57474">
      <w:pPr>
        <w:rPr>
          <w:rFonts w:ascii="Times New Roman" w:hAnsi="Times New Roman" w:cs="Times New Roman"/>
        </w:rPr>
      </w:pPr>
      <w:r w:rsidRPr="00597277">
        <w:rPr>
          <w:rFonts w:ascii="Times New Roman" w:hAnsi="Times New Roman" w:cs="Times New Roman"/>
          <w:vertAlign w:val="superscript"/>
        </w:rPr>
        <w:t>2</w:t>
      </w:r>
      <w:r w:rsidRPr="00597277">
        <w:rPr>
          <w:rFonts w:ascii="Times New Roman" w:hAnsi="Times New Roman" w:cs="Times New Roman"/>
        </w:rPr>
        <w:t xml:space="preserve"> University of Cape Coast, Cape Coast</w:t>
      </w:r>
      <w:r>
        <w:rPr>
          <w:rFonts w:ascii="Times New Roman" w:hAnsi="Times New Roman" w:cs="Times New Roman"/>
        </w:rPr>
        <w:t xml:space="preserve"> - </w:t>
      </w:r>
      <w:r w:rsidRPr="00597277">
        <w:rPr>
          <w:rFonts w:ascii="Times New Roman" w:hAnsi="Times New Roman" w:cs="Times New Roman"/>
        </w:rPr>
        <w:t>Ghana</w:t>
      </w:r>
    </w:p>
    <w:p w:rsidR="00E57474" w:rsidRPr="00597277" w:rsidRDefault="00E57474" w:rsidP="00E57474">
      <w:pPr>
        <w:rPr>
          <w:rFonts w:ascii="Times New Roman" w:hAnsi="Times New Roman" w:cs="Times New Roman"/>
          <w:vertAlign w:val="superscript"/>
        </w:rPr>
      </w:pPr>
      <w:r w:rsidRPr="00597277">
        <w:rPr>
          <w:rFonts w:ascii="Times New Roman" w:hAnsi="Times New Roman" w:cs="Times New Roman"/>
        </w:rPr>
        <w:t xml:space="preserve">Author’s Email: adobahe@yahoo.com </w:t>
      </w:r>
      <w:r w:rsidRPr="00597277">
        <w:rPr>
          <w:rFonts w:ascii="Times New Roman" w:hAnsi="Times New Roman" w:cs="Times New Roman"/>
          <w:vertAlign w:val="superscript"/>
        </w:rPr>
        <w:t xml:space="preserve">     </w:t>
      </w:r>
    </w:p>
    <w:p w:rsidR="00E57474" w:rsidRPr="00597277" w:rsidRDefault="00E57474" w:rsidP="00E57474">
      <w:pPr>
        <w:rPr>
          <w:rFonts w:ascii="Times New Roman" w:hAnsi="Times New Roman" w:cs="Times New Roman"/>
          <w:i/>
          <w:iCs/>
          <w:color w:val="1A0DAB"/>
          <w:shd w:val="clear" w:color="auto" w:fill="FFFFFF"/>
        </w:rPr>
      </w:pPr>
      <w:r w:rsidRPr="00597277">
        <w:rPr>
          <w:rFonts w:ascii="Times New Roman" w:hAnsi="Times New Roman" w:cs="Times New Roman"/>
        </w:rPr>
        <w:t xml:space="preserve"> Emmanuel Adobah </w:t>
      </w:r>
      <w:proofErr w:type="spellStart"/>
      <w:r w:rsidRPr="00597277">
        <w:rPr>
          <w:rFonts w:ascii="Times New Roman" w:hAnsi="Times New Roman" w:cs="Times New Roman"/>
        </w:rPr>
        <w:t>Orcid</w:t>
      </w:r>
      <w:proofErr w:type="spellEnd"/>
      <w:r w:rsidRPr="00597277">
        <w:rPr>
          <w:rFonts w:ascii="Times New Roman" w:hAnsi="Times New Roman" w:cs="Times New Roman"/>
        </w:rPr>
        <w:t xml:space="preserve"> Number</w:t>
      </w:r>
      <w:r w:rsidRPr="00597277">
        <w:rPr>
          <w:rFonts w:ascii="Times New Roman" w:hAnsi="Times New Roman" w:cs="Times New Roman"/>
          <w:i/>
          <w:iCs/>
        </w:rPr>
        <w:t xml:space="preserve">: </w:t>
      </w:r>
      <w:r w:rsidRPr="00597277">
        <w:rPr>
          <w:rFonts w:ascii="Times New Roman" w:hAnsi="Times New Roman" w:cs="Times New Roman"/>
          <w:i/>
          <w:iCs/>
        </w:rPr>
        <w:fldChar w:fldCharType="begin"/>
      </w:r>
      <w:r w:rsidRPr="00597277">
        <w:rPr>
          <w:rFonts w:ascii="Times New Roman" w:hAnsi="Times New Roman" w:cs="Times New Roman"/>
          <w:i/>
          <w:iCs/>
        </w:rPr>
        <w:instrText>HYPERLINK "https://orcid.org/0000-0002-2440-0557"</w:instrText>
      </w:r>
      <w:r w:rsidRPr="00597277">
        <w:rPr>
          <w:rFonts w:ascii="Times New Roman" w:hAnsi="Times New Roman" w:cs="Times New Roman"/>
          <w:i/>
          <w:iCs/>
        </w:rPr>
      </w:r>
      <w:r w:rsidRPr="00597277">
        <w:rPr>
          <w:rFonts w:ascii="Times New Roman" w:hAnsi="Times New Roman" w:cs="Times New Roman"/>
          <w:i/>
          <w:iCs/>
        </w:rPr>
        <w:fldChar w:fldCharType="separate"/>
      </w:r>
      <w:r w:rsidRPr="00597277">
        <w:rPr>
          <w:rFonts w:ascii="Times New Roman" w:hAnsi="Times New Roman" w:cs="Times New Roman"/>
          <w:i/>
          <w:iCs/>
          <w:color w:val="000000" w:themeColor="text1"/>
          <w:shd w:val="clear" w:color="auto" w:fill="FFFFFF"/>
        </w:rPr>
        <w:t>0000-0002-2440-0557</w:t>
      </w:r>
    </w:p>
    <w:p w:rsidR="00E57474" w:rsidRPr="00597277" w:rsidRDefault="00E57474" w:rsidP="00E57474">
      <w:pPr>
        <w:spacing w:line="360" w:lineRule="auto"/>
        <w:jc w:val="both"/>
        <w:rPr>
          <w:rFonts w:ascii="Times New Roman" w:hAnsi="Times New Roman" w:cs="Times New Roman"/>
          <w:i/>
          <w:iCs/>
          <w:color w:val="040C28"/>
        </w:rPr>
      </w:pPr>
      <w:r w:rsidRPr="00597277">
        <w:rPr>
          <w:rFonts w:ascii="Times New Roman" w:hAnsi="Times New Roman" w:cs="Times New Roman"/>
          <w:i/>
          <w:iCs/>
        </w:rPr>
        <w:fldChar w:fldCharType="end"/>
      </w:r>
      <w:r w:rsidRPr="00597277">
        <w:rPr>
          <w:rFonts w:ascii="Times New Roman" w:hAnsi="Times New Roman" w:cs="Times New Roman"/>
        </w:rPr>
        <w:t xml:space="preserve">Ernest Kofi Davis   </w:t>
      </w:r>
      <w:proofErr w:type="spellStart"/>
      <w:r w:rsidRPr="00597277">
        <w:rPr>
          <w:rFonts w:ascii="Times New Roman" w:hAnsi="Times New Roman" w:cs="Times New Roman"/>
        </w:rPr>
        <w:t>Orcid</w:t>
      </w:r>
      <w:proofErr w:type="spellEnd"/>
      <w:r w:rsidRPr="00597277">
        <w:rPr>
          <w:rFonts w:ascii="Times New Roman" w:hAnsi="Times New Roman" w:cs="Times New Roman"/>
        </w:rPr>
        <w:t xml:space="preserve"> Number: </w:t>
      </w:r>
      <w:r w:rsidRPr="00597277">
        <w:rPr>
          <w:rFonts w:ascii="Times New Roman" w:hAnsi="Times New Roman" w:cs="Times New Roman"/>
          <w:i/>
          <w:iCs/>
          <w:color w:val="040C28"/>
        </w:rPr>
        <w:t xml:space="preserve">0000-0001-5682-5835 </w:t>
      </w:r>
    </w:p>
    <w:p w:rsidR="0054590E" w:rsidRDefault="00E57474" w:rsidP="0054590E">
      <w:pPr>
        <w:rPr>
          <w:rFonts w:ascii="Times New Roman" w:eastAsia="Times New Roman" w:hAnsi="Times New Roman" w:cs="Times New Roman"/>
          <w:kern w:val="0"/>
          <w:lang w:eastAsia="en-GB"/>
          <w14:ligatures w14:val="none"/>
        </w:rPr>
      </w:pPr>
      <w:r w:rsidRPr="00597277">
        <w:rPr>
          <w:rFonts w:ascii="Times New Roman" w:hAnsi="Times New Roman" w:cs="Times New Roman"/>
          <w:color w:val="000000"/>
          <w:spacing w:val="4"/>
          <w:shd w:val="clear" w:color="auto" w:fill="FFFFFF"/>
        </w:rPr>
        <w:t xml:space="preserve">Theophilus Aquinas </w:t>
      </w:r>
      <w:proofErr w:type="spellStart"/>
      <w:r w:rsidRPr="00597277">
        <w:rPr>
          <w:rFonts w:ascii="Times New Roman" w:hAnsi="Times New Roman" w:cs="Times New Roman"/>
          <w:color w:val="000000"/>
          <w:spacing w:val="4"/>
          <w:shd w:val="clear" w:color="auto" w:fill="FFFFFF"/>
        </w:rPr>
        <w:t>Ossei-Anto</w:t>
      </w:r>
      <w:proofErr w:type="spellEnd"/>
      <w:r>
        <w:rPr>
          <w:rFonts w:ascii="Times New Roman" w:hAnsi="Times New Roman" w:cs="Times New Roman"/>
          <w:color w:val="000000"/>
          <w:spacing w:val="4"/>
          <w:shd w:val="clear" w:color="auto" w:fill="FFFFFF"/>
        </w:rPr>
        <w:t xml:space="preserve"> </w:t>
      </w:r>
      <w:proofErr w:type="spellStart"/>
      <w:r w:rsidRPr="00597277">
        <w:rPr>
          <w:rFonts w:ascii="Times New Roman" w:hAnsi="Times New Roman" w:cs="Times New Roman"/>
        </w:rPr>
        <w:t>Orcid</w:t>
      </w:r>
      <w:proofErr w:type="spellEnd"/>
      <w:r w:rsidRPr="00597277">
        <w:rPr>
          <w:rFonts w:ascii="Times New Roman" w:hAnsi="Times New Roman" w:cs="Times New Roman"/>
          <w:color w:val="000000"/>
          <w:spacing w:val="4"/>
          <w:shd w:val="clear" w:color="auto" w:fill="FFFFFF"/>
        </w:rPr>
        <w:t xml:space="preserve"> </w:t>
      </w:r>
      <w:r w:rsidRPr="00597277">
        <w:rPr>
          <w:rFonts w:ascii="Times New Roman" w:hAnsi="Times New Roman" w:cs="Times New Roman"/>
        </w:rPr>
        <w:t xml:space="preserve">Number: </w:t>
      </w:r>
      <w:r w:rsidRPr="00597277">
        <w:rPr>
          <w:rFonts w:ascii="Times New Roman" w:hAnsi="Times New Roman" w:cs="Times New Roman"/>
          <w:i/>
          <w:iCs/>
        </w:rPr>
        <w:t xml:space="preserve">0009-0002-7216-8833 </w:t>
      </w:r>
      <w:r>
        <w:rPr>
          <w:rFonts w:ascii="Times New Roman" w:hAnsi="Times New Roman" w:cs="Times New Roman"/>
          <w:i/>
          <w:iCs/>
        </w:rPr>
        <w:t xml:space="preserve"> </w:t>
      </w:r>
    </w:p>
    <w:p w:rsidR="0054590E" w:rsidRDefault="0054590E" w:rsidP="0054590E">
      <w:pPr>
        <w:rPr>
          <w:rStyle w:val="Strong"/>
          <w:rFonts w:ascii="Roboto" w:hAnsi="Roboto"/>
          <w:color w:val="777777"/>
          <w:sz w:val="20"/>
          <w:szCs w:val="20"/>
          <w:shd w:val="clear" w:color="auto" w:fill="FFFFFF"/>
        </w:rPr>
      </w:pPr>
    </w:p>
    <w:p w:rsidR="0054590E" w:rsidRPr="0054590E" w:rsidRDefault="0054590E" w:rsidP="0054590E">
      <w:pPr>
        <w:rPr>
          <w:rFonts w:ascii="Times New Roman" w:eastAsia="Times New Roman" w:hAnsi="Times New Roman" w:cs="Times New Roman"/>
          <w:color w:val="000000" w:themeColor="text1"/>
          <w:kern w:val="0"/>
          <w:lang w:eastAsia="en-GB"/>
          <w14:ligatures w14:val="none"/>
        </w:rPr>
      </w:pPr>
      <w:r w:rsidRPr="0054590E">
        <w:rPr>
          <w:rStyle w:val="Strong"/>
          <w:rFonts w:ascii="Roboto" w:hAnsi="Roboto"/>
          <w:color w:val="000000" w:themeColor="text1"/>
          <w:sz w:val="20"/>
          <w:szCs w:val="20"/>
          <w:shd w:val="clear" w:color="auto" w:fill="FFFFFF"/>
        </w:rPr>
        <w:t>Author: Emmanuel Adobah (0243206836)</w:t>
      </w:r>
    </w:p>
    <w:p w:rsidR="00E57474" w:rsidRPr="00597277" w:rsidRDefault="00E57474" w:rsidP="00E57474">
      <w:pPr>
        <w:spacing w:before="100" w:beforeAutospacing="1" w:after="100" w:afterAutospacing="1"/>
        <w:outlineLvl w:val="1"/>
        <w:rPr>
          <w:rFonts w:ascii="Times New Roman" w:eastAsia="Times New Roman" w:hAnsi="Times New Roman" w:cs="Times New Roman"/>
          <w:b/>
          <w:bCs/>
          <w:kern w:val="0"/>
          <w:lang w:eastAsia="en-GB"/>
          <w14:ligatures w14:val="none"/>
        </w:rPr>
      </w:pPr>
      <w:r w:rsidRPr="00597277">
        <w:rPr>
          <w:rFonts w:ascii="Times New Roman" w:eastAsia="Times New Roman" w:hAnsi="Times New Roman" w:cs="Times New Roman"/>
          <w:b/>
          <w:bCs/>
          <w:kern w:val="0"/>
          <w:lang w:eastAsia="en-GB"/>
          <w14:ligatures w14:val="none"/>
        </w:rPr>
        <w:t>Abstract</w:t>
      </w:r>
    </w:p>
    <w:p w:rsidR="00E57474" w:rsidRPr="00597277" w:rsidRDefault="00E57474" w:rsidP="0054590E">
      <w:pPr>
        <w:spacing w:before="100" w:beforeAutospacing="1" w:after="100" w:afterAutospacing="1" w:line="480" w:lineRule="auto"/>
        <w:jc w:val="both"/>
        <w:rPr>
          <w:rFonts w:ascii="Times New Roman" w:eastAsia="Times New Roman" w:hAnsi="Times New Roman" w:cs="Times New Roman"/>
          <w:kern w:val="0"/>
          <w:lang w:eastAsia="en-GB"/>
          <w14:ligatures w14:val="none"/>
        </w:rPr>
      </w:pPr>
      <w:r w:rsidRPr="00597277">
        <w:rPr>
          <w:rFonts w:ascii="Times New Roman" w:eastAsia="Times New Roman" w:hAnsi="Times New Roman" w:cs="Times New Roman"/>
          <w:kern w:val="0"/>
          <w:lang w:eastAsia="en-GB"/>
          <w14:ligatures w14:val="none"/>
        </w:rPr>
        <w:t>This study examined the effect of the Cultural Context Integration Approach (CCIA) on senior high school students’ achievement in geometry using a multiple linear regression model. A quasi-experimental design was employed involving 452 students drawn from eight senior high schools in the Kumasi Metropolis of Ghana. Students were assigned to either an experimental group taught using CCIA or a control group taught through traditional instructional methods. Post-test geometry achievement scores served as the dependent variable, while CCIA, gender, programme of study and prior knowledge (pre-test scores) were included as predictor variables. Results indicated that CCIA and students’ prior knowledge were strong and statistically significant predictors of student achievement (β = .61, p &lt; .001), even after controlling for gender, programme, and prior knowledge. The regression model explained 52% of the variance in students’ geometry achievement (R² = .52), demonstrating substantial explanatory power. The findings provide robust empirical evidence that integrating cultural contexts into geometry instruction significantly enhances student achievement and supports ethnomathematics and cultural semiotic theory within the senior high school context.</w:t>
      </w:r>
    </w:p>
    <w:p w:rsidR="00B1372E" w:rsidRPr="009A7AD1" w:rsidRDefault="00E57474" w:rsidP="009A7AD1">
      <w:pPr>
        <w:spacing w:before="100" w:beforeAutospacing="1" w:after="100" w:afterAutospacing="1" w:line="480" w:lineRule="auto"/>
        <w:rPr>
          <w:rFonts w:ascii="Times New Roman" w:eastAsia="Times New Roman" w:hAnsi="Times New Roman" w:cs="Times New Roman"/>
          <w:kern w:val="0"/>
          <w:lang w:eastAsia="en-GB"/>
          <w14:ligatures w14:val="none"/>
        </w:rPr>
      </w:pPr>
      <w:r w:rsidRPr="00597277">
        <w:rPr>
          <w:rFonts w:ascii="Times New Roman" w:eastAsia="Times New Roman" w:hAnsi="Times New Roman" w:cs="Times New Roman"/>
          <w:b/>
          <w:bCs/>
          <w:kern w:val="0"/>
          <w:lang w:eastAsia="en-GB"/>
          <w14:ligatures w14:val="none"/>
        </w:rPr>
        <w:t>Keywords:</w:t>
      </w:r>
      <w:r w:rsidRPr="00597277">
        <w:rPr>
          <w:rFonts w:ascii="Times New Roman" w:eastAsia="Times New Roman" w:hAnsi="Times New Roman" w:cs="Times New Roman"/>
          <w:kern w:val="0"/>
          <w:lang w:eastAsia="en-GB"/>
          <w14:ligatures w14:val="none"/>
        </w:rPr>
        <w:t xml:space="preserve"> Cultural Context Integration, Ethnomathematics, Geometry Achievement, Multiple Regression, Senior High School</w:t>
      </w:r>
    </w:p>
    <w:sectPr w:rsidR="00B1372E" w:rsidRPr="009A7A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74"/>
    <w:rsid w:val="0054590E"/>
    <w:rsid w:val="009A7AD1"/>
    <w:rsid w:val="00B1372E"/>
    <w:rsid w:val="00D22F1B"/>
    <w:rsid w:val="00E57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7CDD4C"/>
  <w15:chartTrackingRefBased/>
  <w15:docId w15:val="{F97DEF02-ACDA-4642-8A89-963F4B4F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59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2026-05-31T18:21:00Z</dcterms:created>
  <dcterms:modified xsi:type="dcterms:W3CDTF">2026-06-02T03:31:00Z</dcterms:modified>
</cp:coreProperties>
</file>